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94C" w:rsidRDefault="0097794C"/>
    <w:p w:rsidR="006163AE" w:rsidRPr="0097794C" w:rsidRDefault="0097794C" w:rsidP="0097794C">
      <w:pPr>
        <w:pStyle w:val="a5"/>
        <w:numPr>
          <w:ilvl w:val="0"/>
          <w:numId w:val="1"/>
        </w:numPr>
        <w:ind w:firstLineChars="0"/>
        <w:rPr>
          <w:rFonts w:ascii="楷体" w:eastAsia="楷体" w:hAnsi="楷体"/>
          <w:b/>
          <w:sz w:val="28"/>
          <w:szCs w:val="28"/>
        </w:rPr>
      </w:pPr>
      <w:r w:rsidRPr="0097794C">
        <w:rPr>
          <w:rFonts w:ascii="楷体" w:eastAsia="楷体" w:hAnsi="楷体" w:hint="eastAsia"/>
          <w:b/>
          <w:sz w:val="28"/>
          <w:szCs w:val="28"/>
        </w:rPr>
        <w:t>2130扩展</w:t>
      </w:r>
      <w:r w:rsidRPr="0097794C">
        <w:rPr>
          <w:rFonts w:ascii="楷体" w:eastAsia="楷体" w:hAnsi="楷体"/>
          <w:b/>
          <w:sz w:val="28"/>
          <w:szCs w:val="28"/>
        </w:rPr>
        <w:t>模块</w:t>
      </w:r>
      <w:r w:rsidRPr="0097794C">
        <w:rPr>
          <w:rFonts w:ascii="楷体" w:eastAsia="楷体" w:hAnsi="楷体" w:hint="eastAsia"/>
          <w:b/>
          <w:sz w:val="28"/>
          <w:szCs w:val="28"/>
        </w:rPr>
        <w:t>数</w:t>
      </w:r>
      <w:r w:rsidRPr="0097794C">
        <w:rPr>
          <w:rFonts w:ascii="楷体" w:eastAsia="楷体" w:hAnsi="楷体"/>
          <w:b/>
          <w:sz w:val="28"/>
          <w:szCs w:val="28"/>
        </w:rPr>
        <w:t>字量输入</w:t>
      </w:r>
      <w:r w:rsidRPr="0097794C">
        <w:rPr>
          <w:rFonts w:ascii="楷体" w:eastAsia="楷体" w:hAnsi="楷体" w:hint="eastAsia"/>
          <w:b/>
          <w:sz w:val="28"/>
          <w:szCs w:val="28"/>
        </w:rPr>
        <w:t>通讯</w:t>
      </w:r>
      <w:r w:rsidRPr="0097794C">
        <w:rPr>
          <w:rFonts w:ascii="楷体" w:eastAsia="楷体" w:hAnsi="楷体"/>
          <w:b/>
          <w:sz w:val="28"/>
          <w:szCs w:val="28"/>
        </w:rPr>
        <w:t>地址在</w:t>
      </w:r>
      <w:r w:rsidRPr="0097794C">
        <w:rPr>
          <w:rFonts w:ascii="楷体" w:eastAsia="楷体" w:hAnsi="楷体" w:hint="eastAsia"/>
          <w:b/>
          <w:sz w:val="28"/>
          <w:szCs w:val="28"/>
        </w:rPr>
        <w:t>Page170,如</w:t>
      </w:r>
      <w:r w:rsidRPr="0097794C">
        <w:rPr>
          <w:rFonts w:ascii="楷体" w:eastAsia="楷体" w:hAnsi="楷体"/>
          <w:b/>
          <w:sz w:val="28"/>
          <w:szCs w:val="28"/>
        </w:rPr>
        <w:t>下：</w:t>
      </w:r>
    </w:p>
    <w:p w:rsidR="0097794C" w:rsidRDefault="0097794C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 xml:space="preserve">Digital input A raw status </w:t>
      </w:r>
      <w:r>
        <w:rPr>
          <w:rFonts w:ascii="楷体" w:eastAsia="楷体" w:hAnsi="楷体" w:hint="eastAsia"/>
          <w:sz w:val="28"/>
          <w:szCs w:val="28"/>
        </w:rPr>
        <w:t>代表</w:t>
      </w:r>
      <w:r>
        <w:rPr>
          <w:rFonts w:ascii="楷体" w:eastAsia="楷体" w:hAnsi="楷体"/>
          <w:sz w:val="28"/>
          <w:szCs w:val="28"/>
        </w:rPr>
        <w:t>该信号是</w:t>
      </w:r>
      <w:r>
        <w:rPr>
          <w:rFonts w:ascii="楷体" w:eastAsia="楷体" w:hAnsi="楷体" w:hint="eastAsia"/>
          <w:sz w:val="28"/>
          <w:szCs w:val="28"/>
        </w:rPr>
        <w:t>否</w:t>
      </w:r>
      <w:r>
        <w:rPr>
          <w:rFonts w:ascii="楷体" w:eastAsia="楷体" w:hAnsi="楷体"/>
          <w:sz w:val="28"/>
          <w:szCs w:val="28"/>
        </w:rPr>
        <w:t>激活</w:t>
      </w:r>
      <w:r>
        <w:rPr>
          <w:rFonts w:ascii="楷体" w:eastAsia="楷体" w:hAnsi="楷体" w:hint="eastAsia"/>
          <w:sz w:val="28"/>
          <w:szCs w:val="28"/>
        </w:rPr>
        <w:t>，</w:t>
      </w:r>
      <w:r>
        <w:rPr>
          <w:rFonts w:ascii="楷体" w:eastAsia="楷体" w:hAnsi="楷体"/>
          <w:sz w:val="28"/>
          <w:szCs w:val="28"/>
        </w:rPr>
        <w:t>最低位置</w:t>
      </w:r>
      <w:r>
        <w:rPr>
          <w:rFonts w:ascii="楷体" w:eastAsia="楷体" w:hAnsi="楷体" w:hint="eastAsia"/>
          <w:sz w:val="28"/>
          <w:szCs w:val="28"/>
        </w:rPr>
        <w:t>1；</w:t>
      </w:r>
    </w:p>
    <w:p w:rsidR="0097794C" w:rsidRPr="0097794C" w:rsidRDefault="0097794C">
      <w:pPr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Di</w:t>
      </w:r>
      <w:r>
        <w:rPr>
          <w:rFonts w:ascii="楷体" w:eastAsia="楷体" w:hAnsi="楷体"/>
          <w:sz w:val="28"/>
          <w:szCs w:val="28"/>
        </w:rPr>
        <w:t>gital input A processed</w:t>
      </w:r>
      <w:r>
        <w:rPr>
          <w:rFonts w:ascii="楷体" w:eastAsia="楷体" w:hAnsi="楷体"/>
          <w:sz w:val="28"/>
          <w:szCs w:val="28"/>
        </w:rPr>
        <w:t xml:space="preserve"> status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代表</w:t>
      </w:r>
      <w:r>
        <w:rPr>
          <w:rFonts w:ascii="楷体" w:eastAsia="楷体" w:hAnsi="楷体"/>
          <w:sz w:val="28"/>
          <w:szCs w:val="28"/>
        </w:rPr>
        <w:t>该</w:t>
      </w:r>
      <w:r>
        <w:rPr>
          <w:rFonts w:ascii="楷体" w:eastAsia="楷体" w:hAnsi="楷体" w:hint="eastAsia"/>
          <w:sz w:val="28"/>
          <w:szCs w:val="28"/>
        </w:rPr>
        <w:t>属性</w:t>
      </w:r>
      <w:r>
        <w:rPr>
          <w:rFonts w:ascii="楷体" w:eastAsia="楷体" w:hAnsi="楷体"/>
          <w:sz w:val="28"/>
          <w:szCs w:val="28"/>
        </w:rPr>
        <w:t>（</w:t>
      </w:r>
      <w:r>
        <w:rPr>
          <w:rFonts w:ascii="楷体" w:eastAsia="楷体" w:hAnsi="楷体" w:hint="eastAsia"/>
          <w:sz w:val="28"/>
          <w:szCs w:val="28"/>
        </w:rPr>
        <w:t>1：</w:t>
      </w:r>
      <w:r>
        <w:rPr>
          <w:rFonts w:ascii="楷体" w:eastAsia="楷体" w:hAnsi="楷体"/>
          <w:sz w:val="28"/>
          <w:szCs w:val="28"/>
        </w:rPr>
        <w:t>闭合</w:t>
      </w:r>
      <w:r>
        <w:rPr>
          <w:rFonts w:ascii="楷体" w:eastAsia="楷体" w:hAnsi="楷体" w:hint="eastAsia"/>
          <w:sz w:val="28"/>
          <w:szCs w:val="28"/>
        </w:rPr>
        <w:t>动</w:t>
      </w:r>
      <w:r>
        <w:rPr>
          <w:rFonts w:ascii="楷体" w:eastAsia="楷体" w:hAnsi="楷体"/>
          <w:sz w:val="28"/>
          <w:szCs w:val="28"/>
        </w:rPr>
        <w:t>作；</w:t>
      </w:r>
      <w:r>
        <w:rPr>
          <w:rFonts w:ascii="楷体" w:eastAsia="楷体" w:hAnsi="楷体" w:hint="eastAsia"/>
          <w:sz w:val="28"/>
          <w:szCs w:val="28"/>
        </w:rPr>
        <w:t>0：</w:t>
      </w:r>
      <w:r>
        <w:rPr>
          <w:rFonts w:ascii="楷体" w:eastAsia="楷体" w:hAnsi="楷体"/>
          <w:sz w:val="28"/>
          <w:szCs w:val="28"/>
        </w:rPr>
        <w:t>打开动作）</w:t>
      </w:r>
    </w:p>
    <w:tbl>
      <w:tblPr>
        <w:tblW w:w="0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0"/>
        <w:gridCol w:w="5956"/>
        <w:gridCol w:w="1134"/>
        <w:gridCol w:w="851"/>
        <w:gridCol w:w="708"/>
      </w:tblGrid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32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A raw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33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A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34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B raw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35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B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36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C raw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37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C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38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D raw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39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D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40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E raw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41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E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42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F raw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43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F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44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G raw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45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G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46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H raw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47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0 digital input H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16</w:t>
            </w: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48-63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1 digital inputs A-H raw &amp;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4C" w:rsidRDefault="0097794C">
            <w:pPr>
              <w:keepNext/>
              <w:keepLines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4C" w:rsidRDefault="0097794C">
            <w:pPr>
              <w:keepNext/>
              <w:keepLines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4C" w:rsidRDefault="0097794C">
            <w:pPr>
              <w:keepNext/>
              <w:keepLines/>
            </w:pP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64-79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2 digital inputs A-H raw &amp;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4C" w:rsidRDefault="0097794C">
            <w:pPr>
              <w:keepNext/>
              <w:keepLines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4C" w:rsidRDefault="0097794C">
            <w:pPr>
              <w:keepNext/>
              <w:keepLines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4C" w:rsidRDefault="0097794C">
            <w:pPr>
              <w:keepNext/>
              <w:keepLines/>
            </w:pPr>
          </w:p>
        </w:tc>
      </w:tr>
      <w:tr w:rsidR="0097794C" w:rsidTr="0097794C">
        <w:tc>
          <w:tcPr>
            <w:tcW w:w="99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80-95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94C" w:rsidRDefault="0097794C">
            <w:pPr>
              <w:keepNext/>
              <w:keepLines/>
            </w:pPr>
            <w:r>
              <w:t>2130 Expansion module 3 digital inputs A-H raw &amp; processed status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4C" w:rsidRDefault="0097794C">
            <w:pPr>
              <w:keepNext/>
              <w:keepLines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4C" w:rsidRDefault="0097794C">
            <w:pPr>
              <w:keepNext/>
              <w:keepLines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4C" w:rsidRDefault="0097794C">
            <w:pPr>
              <w:keepNext/>
              <w:keepLines/>
            </w:pPr>
          </w:p>
        </w:tc>
      </w:tr>
    </w:tbl>
    <w:p w:rsidR="0097794C" w:rsidRDefault="0097794C">
      <w:pPr>
        <w:rPr>
          <w:rFonts w:ascii="楷体" w:eastAsia="楷体" w:hAnsi="楷体"/>
          <w:sz w:val="28"/>
          <w:szCs w:val="28"/>
        </w:rPr>
      </w:pPr>
    </w:p>
    <w:p w:rsidR="00760049" w:rsidRDefault="00760049">
      <w:pPr>
        <w:rPr>
          <w:rFonts w:ascii="楷体" w:eastAsia="楷体" w:hAnsi="楷体"/>
          <w:sz w:val="28"/>
          <w:szCs w:val="28"/>
        </w:rPr>
      </w:pPr>
    </w:p>
    <w:p w:rsidR="00760049" w:rsidRDefault="00760049">
      <w:pPr>
        <w:rPr>
          <w:rFonts w:ascii="楷体" w:eastAsia="楷体" w:hAnsi="楷体"/>
          <w:sz w:val="28"/>
          <w:szCs w:val="28"/>
        </w:rPr>
      </w:pPr>
    </w:p>
    <w:p w:rsidR="00760049" w:rsidRDefault="00760049">
      <w:pPr>
        <w:rPr>
          <w:rFonts w:ascii="楷体" w:eastAsia="楷体" w:hAnsi="楷体"/>
          <w:sz w:val="28"/>
          <w:szCs w:val="28"/>
        </w:rPr>
      </w:pPr>
    </w:p>
    <w:p w:rsidR="00760049" w:rsidRDefault="00760049">
      <w:pPr>
        <w:rPr>
          <w:rFonts w:ascii="楷体" w:eastAsia="楷体" w:hAnsi="楷体"/>
          <w:sz w:val="28"/>
          <w:szCs w:val="28"/>
        </w:rPr>
      </w:pPr>
    </w:p>
    <w:p w:rsidR="00760049" w:rsidRDefault="00760049">
      <w:pPr>
        <w:rPr>
          <w:rFonts w:ascii="楷体" w:eastAsia="楷体" w:hAnsi="楷体"/>
          <w:sz w:val="28"/>
          <w:szCs w:val="28"/>
        </w:rPr>
      </w:pPr>
    </w:p>
    <w:p w:rsidR="00760049" w:rsidRDefault="00760049">
      <w:pPr>
        <w:rPr>
          <w:rFonts w:ascii="楷体" w:eastAsia="楷体" w:hAnsi="楷体"/>
          <w:sz w:val="28"/>
          <w:szCs w:val="28"/>
        </w:rPr>
      </w:pPr>
    </w:p>
    <w:p w:rsidR="00760049" w:rsidRDefault="00760049">
      <w:pPr>
        <w:rPr>
          <w:rFonts w:ascii="楷体" w:eastAsia="楷体" w:hAnsi="楷体" w:hint="eastAsia"/>
          <w:sz w:val="28"/>
          <w:szCs w:val="28"/>
        </w:rPr>
      </w:pPr>
    </w:p>
    <w:p w:rsidR="0097794C" w:rsidRPr="002424FA" w:rsidRDefault="00760049" w:rsidP="0097794C">
      <w:pPr>
        <w:pStyle w:val="a5"/>
        <w:numPr>
          <w:ilvl w:val="0"/>
          <w:numId w:val="1"/>
        </w:numPr>
        <w:ind w:firstLineChars="0"/>
        <w:rPr>
          <w:rFonts w:ascii="楷体" w:eastAsia="楷体" w:hAnsi="楷体" w:hint="eastAsia"/>
          <w:b/>
          <w:sz w:val="28"/>
          <w:szCs w:val="28"/>
        </w:rPr>
      </w:pPr>
      <w:r w:rsidRPr="002424FA">
        <w:rPr>
          <w:rFonts w:ascii="楷体" w:eastAsia="楷体" w:hAnsi="楷体" w:hint="eastAsia"/>
          <w:b/>
          <w:sz w:val="28"/>
          <w:szCs w:val="28"/>
        </w:rPr>
        <w:lastRenderedPageBreak/>
        <w:t>控制</w:t>
      </w:r>
      <w:r w:rsidRPr="002424FA">
        <w:rPr>
          <w:rFonts w:ascii="楷体" w:eastAsia="楷体" w:hAnsi="楷体"/>
          <w:b/>
          <w:sz w:val="28"/>
          <w:szCs w:val="28"/>
        </w:rPr>
        <w:t>器</w:t>
      </w:r>
      <w:r w:rsidRPr="002424FA">
        <w:rPr>
          <w:rFonts w:ascii="楷体" w:eastAsia="楷体" w:hAnsi="楷体" w:hint="eastAsia"/>
          <w:b/>
          <w:sz w:val="28"/>
          <w:szCs w:val="28"/>
        </w:rPr>
        <w:t>本</w:t>
      </w:r>
      <w:r w:rsidRPr="002424FA">
        <w:rPr>
          <w:rFonts w:ascii="楷体" w:eastAsia="楷体" w:hAnsi="楷体"/>
          <w:b/>
          <w:sz w:val="28"/>
          <w:szCs w:val="28"/>
        </w:rPr>
        <w:t>身的油压</w:t>
      </w:r>
      <w:r w:rsidRPr="002424FA">
        <w:rPr>
          <w:rFonts w:ascii="楷体" w:eastAsia="楷体" w:hAnsi="楷体" w:hint="eastAsia"/>
          <w:b/>
          <w:sz w:val="28"/>
          <w:szCs w:val="28"/>
        </w:rPr>
        <w:t>、</w:t>
      </w:r>
      <w:r w:rsidRPr="002424FA">
        <w:rPr>
          <w:rFonts w:ascii="楷体" w:eastAsia="楷体" w:hAnsi="楷体"/>
          <w:b/>
          <w:sz w:val="28"/>
          <w:szCs w:val="28"/>
        </w:rPr>
        <w:t>水温</w:t>
      </w:r>
      <w:r w:rsidR="005D2C11" w:rsidRPr="002424FA">
        <w:rPr>
          <w:rFonts w:ascii="楷体" w:eastAsia="楷体" w:hAnsi="楷体" w:hint="eastAsia"/>
          <w:b/>
          <w:sz w:val="28"/>
          <w:szCs w:val="28"/>
        </w:rPr>
        <w:t>、</w:t>
      </w:r>
      <w:r w:rsidR="005D2C11" w:rsidRPr="002424FA">
        <w:rPr>
          <w:rFonts w:ascii="楷体" w:eastAsia="楷体" w:hAnsi="楷体"/>
          <w:b/>
          <w:sz w:val="28"/>
          <w:szCs w:val="28"/>
        </w:rPr>
        <w:t>燃油如果定义为灵活传感器，其</w:t>
      </w:r>
      <w:r w:rsidR="005D2C11" w:rsidRPr="002424FA">
        <w:rPr>
          <w:rFonts w:ascii="楷体" w:eastAsia="楷体" w:hAnsi="楷体" w:hint="eastAsia"/>
          <w:b/>
          <w:sz w:val="28"/>
          <w:szCs w:val="28"/>
        </w:rPr>
        <w:t>地</w:t>
      </w:r>
      <w:r w:rsidR="005D2C11" w:rsidRPr="002424FA">
        <w:rPr>
          <w:rFonts w:ascii="楷体" w:eastAsia="楷体" w:hAnsi="楷体"/>
          <w:b/>
          <w:sz w:val="28"/>
          <w:szCs w:val="28"/>
        </w:rPr>
        <w:t>址</w:t>
      </w:r>
      <w:r w:rsidR="002424FA" w:rsidRPr="002424FA">
        <w:rPr>
          <w:rFonts w:ascii="楷体" w:eastAsia="楷体" w:hAnsi="楷体" w:hint="eastAsia"/>
          <w:b/>
          <w:sz w:val="28"/>
          <w:szCs w:val="28"/>
        </w:rPr>
        <w:t>在</w:t>
      </w:r>
      <w:r w:rsidR="002424FA" w:rsidRPr="002424FA">
        <w:rPr>
          <w:rFonts w:ascii="楷体" w:eastAsia="楷体" w:hAnsi="楷体"/>
          <w:b/>
          <w:sz w:val="28"/>
          <w:szCs w:val="28"/>
        </w:rPr>
        <w:t>page171</w:t>
      </w:r>
      <w:r w:rsidR="002424FA" w:rsidRPr="002424FA">
        <w:rPr>
          <w:rFonts w:ascii="楷体" w:eastAsia="楷体" w:hAnsi="楷体" w:hint="eastAsia"/>
          <w:b/>
          <w:sz w:val="28"/>
          <w:szCs w:val="28"/>
        </w:rPr>
        <w:t>下</w:t>
      </w:r>
      <w:r w:rsidR="005D2C11" w:rsidRPr="002424FA">
        <w:rPr>
          <w:rFonts w:ascii="楷体" w:eastAsia="楷体" w:hAnsi="楷体"/>
          <w:b/>
          <w:sz w:val="28"/>
          <w:szCs w:val="28"/>
        </w:rPr>
        <w:t>，</w:t>
      </w:r>
      <w:r w:rsidR="002424FA" w:rsidRPr="002424FA">
        <w:rPr>
          <w:rFonts w:ascii="楷体" w:eastAsia="楷体" w:hAnsi="楷体" w:hint="eastAsia"/>
          <w:b/>
          <w:sz w:val="28"/>
          <w:szCs w:val="28"/>
        </w:rPr>
        <w:t>21</w:t>
      </w:r>
      <w:r w:rsidR="002424FA" w:rsidRPr="002424FA">
        <w:rPr>
          <w:rFonts w:ascii="楷体" w:eastAsia="楷体" w:hAnsi="楷体"/>
          <w:b/>
          <w:sz w:val="28"/>
          <w:szCs w:val="28"/>
        </w:rPr>
        <w:t>30</w:t>
      </w:r>
      <w:r w:rsidR="002424FA" w:rsidRPr="002424FA">
        <w:rPr>
          <w:rFonts w:ascii="楷体" w:eastAsia="楷体" w:hAnsi="楷体" w:hint="eastAsia"/>
          <w:b/>
          <w:sz w:val="28"/>
          <w:szCs w:val="28"/>
        </w:rPr>
        <w:t>、21</w:t>
      </w:r>
      <w:r w:rsidR="002424FA" w:rsidRPr="002424FA">
        <w:rPr>
          <w:rFonts w:ascii="楷体" w:eastAsia="楷体" w:hAnsi="楷体"/>
          <w:b/>
          <w:sz w:val="28"/>
          <w:szCs w:val="28"/>
        </w:rPr>
        <w:t>31</w:t>
      </w:r>
      <w:r w:rsidR="002424FA">
        <w:rPr>
          <w:rFonts w:ascii="楷体" w:eastAsia="楷体" w:hAnsi="楷体" w:hint="eastAsia"/>
          <w:b/>
          <w:sz w:val="28"/>
          <w:szCs w:val="28"/>
        </w:rPr>
        <w:t>、2</w:t>
      </w:r>
      <w:r w:rsidR="002424FA">
        <w:rPr>
          <w:rFonts w:ascii="楷体" w:eastAsia="楷体" w:hAnsi="楷体"/>
          <w:b/>
          <w:sz w:val="28"/>
          <w:szCs w:val="28"/>
        </w:rPr>
        <w:t>133</w:t>
      </w:r>
      <w:r w:rsidR="002424FA" w:rsidRPr="002424FA">
        <w:rPr>
          <w:rFonts w:ascii="楷体" w:eastAsia="楷体" w:hAnsi="楷体" w:hint="eastAsia"/>
          <w:b/>
          <w:sz w:val="28"/>
          <w:szCs w:val="28"/>
        </w:rPr>
        <w:t>扩展模</w:t>
      </w:r>
      <w:r w:rsidR="002424FA" w:rsidRPr="002424FA">
        <w:rPr>
          <w:rFonts w:ascii="楷体" w:eastAsia="楷体" w:hAnsi="楷体"/>
          <w:b/>
          <w:sz w:val="28"/>
          <w:szCs w:val="28"/>
        </w:rPr>
        <w:t>块</w:t>
      </w:r>
      <w:r w:rsidR="002424FA" w:rsidRPr="002424FA">
        <w:rPr>
          <w:rFonts w:ascii="楷体" w:eastAsia="楷体" w:hAnsi="楷体" w:hint="eastAsia"/>
          <w:b/>
          <w:sz w:val="28"/>
          <w:szCs w:val="28"/>
        </w:rPr>
        <w:t>模</w:t>
      </w:r>
      <w:r w:rsidR="002424FA" w:rsidRPr="002424FA">
        <w:rPr>
          <w:rFonts w:ascii="楷体" w:eastAsia="楷体" w:hAnsi="楷体"/>
          <w:b/>
          <w:sz w:val="28"/>
          <w:szCs w:val="28"/>
        </w:rPr>
        <w:t>拟量参数地址</w:t>
      </w:r>
      <w:r w:rsidR="002424FA" w:rsidRPr="002424FA">
        <w:rPr>
          <w:rFonts w:ascii="楷体" w:eastAsia="楷体" w:hAnsi="楷体" w:hint="eastAsia"/>
          <w:b/>
          <w:sz w:val="28"/>
          <w:szCs w:val="28"/>
        </w:rPr>
        <w:t>也</w:t>
      </w:r>
      <w:r w:rsidR="005D2C11" w:rsidRPr="002424FA">
        <w:rPr>
          <w:rFonts w:ascii="楷体" w:eastAsia="楷体" w:hAnsi="楷体" w:hint="eastAsia"/>
          <w:b/>
          <w:sz w:val="28"/>
          <w:szCs w:val="28"/>
        </w:rPr>
        <w:t>在</w:t>
      </w:r>
      <w:r w:rsidR="005D2C11" w:rsidRPr="002424FA">
        <w:rPr>
          <w:rFonts w:ascii="楷体" w:eastAsia="楷体" w:hAnsi="楷体"/>
          <w:b/>
          <w:sz w:val="28"/>
          <w:szCs w:val="28"/>
        </w:rPr>
        <w:t>page171</w:t>
      </w:r>
      <w:r w:rsidR="005D2C11" w:rsidRPr="002424FA">
        <w:rPr>
          <w:rFonts w:ascii="楷体" w:eastAsia="楷体" w:hAnsi="楷体" w:hint="eastAsia"/>
          <w:b/>
          <w:sz w:val="28"/>
          <w:szCs w:val="28"/>
        </w:rPr>
        <w:t>下</w:t>
      </w:r>
      <w:r w:rsidR="002424FA" w:rsidRPr="002424FA">
        <w:rPr>
          <w:rFonts w:ascii="楷体" w:eastAsia="楷体" w:hAnsi="楷体" w:hint="eastAsia"/>
          <w:b/>
          <w:sz w:val="28"/>
          <w:szCs w:val="28"/>
        </w:rPr>
        <w:t>。</w:t>
      </w:r>
      <w:r w:rsidR="005D2C11" w:rsidRPr="002424FA">
        <w:rPr>
          <w:rFonts w:ascii="楷体" w:eastAsia="楷体" w:hAnsi="楷体" w:hint="eastAsia"/>
          <w:b/>
          <w:sz w:val="28"/>
          <w:szCs w:val="28"/>
        </w:rPr>
        <w:t>参考</w:t>
      </w:r>
      <w:r w:rsidR="005D2C11" w:rsidRPr="002424FA">
        <w:rPr>
          <w:rFonts w:ascii="楷体" w:eastAsia="楷体" w:hAnsi="楷体"/>
          <w:b/>
          <w:sz w:val="28"/>
          <w:szCs w:val="28"/>
        </w:rPr>
        <w:t>如下：</w:t>
      </w:r>
    </w:p>
    <w:tbl>
      <w:tblPr>
        <w:tblW w:w="15593" w:type="dxa"/>
        <w:tblLook w:val="04A0" w:firstRow="1" w:lastRow="0" w:firstColumn="1" w:lastColumn="0" w:noHBand="0" w:noVBand="1"/>
      </w:tblPr>
      <w:tblGrid>
        <w:gridCol w:w="1980"/>
        <w:gridCol w:w="2410"/>
        <w:gridCol w:w="1010"/>
        <w:gridCol w:w="691"/>
        <w:gridCol w:w="708"/>
        <w:gridCol w:w="862"/>
        <w:gridCol w:w="698"/>
        <w:gridCol w:w="618"/>
        <w:gridCol w:w="941"/>
        <w:gridCol w:w="2775"/>
        <w:gridCol w:w="2900"/>
      </w:tblGrid>
      <w:tr w:rsidR="00760049" w:rsidRPr="00923CA5" w:rsidTr="00760049">
        <w:trPr>
          <w:trHeight w:val="1175"/>
        </w:trPr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</w:pPr>
            <w:r w:rsidRPr="00923CA5">
              <w:rPr>
                <w:rFonts w:hint="eastAsia"/>
              </w:rPr>
              <w:t>测点描述</w:t>
            </w:r>
            <w:r w:rsidRPr="00923CA5">
              <w:rPr>
                <w:rFonts w:hint="eastAsia"/>
              </w:rPr>
              <w:br/>
            </w:r>
            <w:r w:rsidRPr="00923CA5">
              <w:rPr>
                <w:rFonts w:hint="eastAsia"/>
              </w:rPr>
              <w:t>（中文）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测点描述</w:t>
            </w:r>
            <w:r w:rsidRPr="00923CA5">
              <w:rPr>
                <w:rFonts w:hint="eastAsia"/>
              </w:rPr>
              <w:br/>
            </w:r>
            <w:r w:rsidRPr="00923CA5">
              <w:rPr>
                <w:rFonts w:hint="eastAsia"/>
              </w:rPr>
              <w:t>（英文）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 xml:space="preserve">MODBUS </w:t>
            </w:r>
            <w:r w:rsidRPr="00923CA5">
              <w:rPr>
                <w:rFonts w:hint="eastAsia"/>
              </w:rPr>
              <w:t>地址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读</w:t>
            </w:r>
            <w:r w:rsidRPr="00923CA5">
              <w:rPr>
                <w:rFonts w:hint="eastAsia"/>
              </w:rPr>
              <w:t>/</w:t>
            </w:r>
            <w:r w:rsidRPr="00923CA5">
              <w:rPr>
                <w:rFonts w:hint="eastAsia"/>
              </w:rPr>
              <w:t>写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测量范围</w:t>
            </w:r>
            <w:r w:rsidRPr="00923CA5">
              <w:rPr>
                <w:rFonts w:hint="eastAsia"/>
              </w:rPr>
              <w:t>L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测量范围H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比例因子</w:t>
            </w:r>
          </w:p>
        </w:tc>
        <w:tc>
          <w:tcPr>
            <w:tcW w:w="6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位/符号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60049" w:rsidRPr="00923CA5" w:rsidTr="00760049">
        <w:trPr>
          <w:trHeight w:val="6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15</w:t>
            </w:r>
            <w:r w:rsidRPr="00923CA5">
              <w:rPr>
                <w:rFonts w:hint="eastAsia"/>
              </w:rPr>
              <w:t>号端子定义为：发动机油压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Oil pressure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1024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Kpa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60049" w:rsidRPr="00923CA5" w:rsidTr="00760049">
        <w:trPr>
          <w:trHeight w:val="6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</w:pPr>
            <w:r w:rsidRPr="00923CA5">
              <w:rPr>
                <w:rFonts w:hint="eastAsia"/>
              </w:rPr>
              <w:t>15</w:t>
            </w:r>
            <w:r w:rsidRPr="00923CA5">
              <w:rPr>
                <w:rFonts w:hint="eastAsia"/>
              </w:rPr>
              <w:t>号端子定义为：灵活传感器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Internal flexible sender A analogue input reading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43873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R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60049" w:rsidRPr="00923CA5" w:rsidTr="00760049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</w:pPr>
            <w:r w:rsidRPr="00923CA5">
              <w:rPr>
                <w:rFonts w:hint="eastAsia"/>
              </w:rPr>
              <w:t>16</w:t>
            </w:r>
            <w:r w:rsidRPr="00923CA5">
              <w:rPr>
                <w:rFonts w:hint="eastAsia"/>
              </w:rPr>
              <w:t>号端子定义为：发动机水温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Coolant temperature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1025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-50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16 S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60049" w:rsidRPr="00923CA5" w:rsidTr="00760049">
        <w:trPr>
          <w:trHeight w:val="6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</w:pPr>
            <w:r w:rsidRPr="00923CA5">
              <w:rPr>
                <w:rFonts w:hint="eastAsia"/>
              </w:rPr>
              <w:t>16</w:t>
            </w:r>
            <w:r w:rsidRPr="00923CA5">
              <w:rPr>
                <w:rFonts w:hint="eastAsia"/>
              </w:rPr>
              <w:t>号端子定义为：灵活传感器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Internal flexible sender B analogue input reading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43925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R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60049" w:rsidRPr="00923CA5" w:rsidTr="00760049">
        <w:trPr>
          <w:trHeight w:val="5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</w:pPr>
            <w:r w:rsidRPr="00923CA5">
              <w:rPr>
                <w:rFonts w:hint="eastAsia"/>
              </w:rPr>
              <w:t>17</w:t>
            </w:r>
            <w:r w:rsidRPr="00923CA5">
              <w:rPr>
                <w:rFonts w:hint="eastAsia"/>
              </w:rPr>
              <w:t>号端子定义为：发动机燃油油位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Fule level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1027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60049" w:rsidRPr="00923CA5" w:rsidTr="00760049">
        <w:trPr>
          <w:trHeight w:val="6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</w:pPr>
            <w:r w:rsidRPr="00923CA5">
              <w:rPr>
                <w:rFonts w:hint="eastAsia"/>
              </w:rPr>
              <w:t>17</w:t>
            </w:r>
            <w:r w:rsidRPr="00923CA5">
              <w:rPr>
                <w:rFonts w:hint="eastAsia"/>
              </w:rPr>
              <w:t>号端子定义为：灵活传感器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Internal flexible sender C analogue input reading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43931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R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60049" w:rsidRPr="00923CA5" w:rsidTr="00760049">
        <w:trPr>
          <w:trHeight w:val="6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</w:pPr>
            <w:r w:rsidRPr="00923CA5">
              <w:rPr>
                <w:rFonts w:hint="eastAsia"/>
              </w:rPr>
              <w:t>灵活传感器（</w:t>
            </w:r>
            <w:r w:rsidRPr="00923CA5">
              <w:rPr>
                <w:rFonts w:hint="eastAsia"/>
              </w:rPr>
              <w:t>18</w:t>
            </w:r>
            <w:r w:rsidRPr="00923CA5">
              <w:rPr>
                <w:rFonts w:hint="eastAsia"/>
              </w:rPr>
              <w:t>号端子）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Internal flexible D sender analogue input reading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43937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R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60049" w:rsidRPr="00923CA5" w:rsidTr="00760049">
        <w:trPr>
          <w:trHeight w:val="6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</w:pPr>
            <w:r w:rsidRPr="00923CA5">
              <w:rPr>
                <w:rFonts w:hint="eastAsia"/>
              </w:rPr>
              <w:t>灵活传感器（</w:t>
            </w:r>
            <w:r w:rsidRPr="00923CA5">
              <w:rPr>
                <w:rFonts w:hint="eastAsia"/>
              </w:rPr>
              <w:t>19</w:t>
            </w:r>
            <w:r w:rsidRPr="00923CA5">
              <w:rPr>
                <w:rFonts w:hint="eastAsia"/>
              </w:rPr>
              <w:t>号端子）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Internal flexible E sender analogue input reading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43943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R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60049" w:rsidRPr="00923CA5" w:rsidTr="00760049">
        <w:trPr>
          <w:trHeight w:val="6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</w:pPr>
            <w:r w:rsidRPr="00923CA5">
              <w:rPr>
                <w:rFonts w:hint="eastAsia"/>
              </w:rPr>
              <w:t>灵活传感器（</w:t>
            </w:r>
            <w:r w:rsidRPr="00923CA5">
              <w:rPr>
                <w:rFonts w:hint="eastAsia"/>
              </w:rPr>
              <w:t>20</w:t>
            </w:r>
            <w:r w:rsidRPr="00923CA5">
              <w:rPr>
                <w:rFonts w:hint="eastAsia"/>
              </w:rPr>
              <w:t>号端子）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hint="eastAsia"/>
              </w:rPr>
            </w:pPr>
            <w:r w:rsidRPr="00923CA5">
              <w:rPr>
                <w:rFonts w:hint="eastAsia"/>
              </w:rPr>
              <w:t>Internal flexible F sender analogue input reading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43949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hint="eastAsia"/>
              </w:rPr>
            </w:pPr>
            <w:r w:rsidRPr="00923CA5">
              <w:rPr>
                <w:rFonts w:hint="eastAsia"/>
              </w:rPr>
              <w:t>R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  <w:r w:rsidRPr="00923CA5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49" w:rsidRPr="00923CA5" w:rsidRDefault="00760049" w:rsidP="00923C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23CA5" w:rsidRDefault="00923CA5" w:rsidP="00923CA5">
      <w:pPr>
        <w:pStyle w:val="a5"/>
        <w:ind w:left="360" w:firstLineChars="0" w:firstLine="0"/>
        <w:rPr>
          <w:rFonts w:ascii="楷体" w:eastAsia="楷体" w:hAnsi="楷体" w:hint="eastAsia"/>
          <w:sz w:val="28"/>
          <w:szCs w:val="28"/>
        </w:rPr>
      </w:pPr>
    </w:p>
    <w:p w:rsidR="00923CA5" w:rsidRPr="0097794C" w:rsidRDefault="002424FA" w:rsidP="0097794C">
      <w:pPr>
        <w:pStyle w:val="a5"/>
        <w:numPr>
          <w:ilvl w:val="0"/>
          <w:numId w:val="1"/>
        </w:numPr>
        <w:ind w:firstLineChars="0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2157、2548扩展</w:t>
      </w:r>
      <w:r>
        <w:rPr>
          <w:rFonts w:ascii="楷体" w:eastAsia="楷体" w:hAnsi="楷体"/>
          <w:sz w:val="28"/>
          <w:szCs w:val="28"/>
        </w:rPr>
        <w:t>模块的</w:t>
      </w:r>
      <w:bookmarkStart w:id="0" w:name="_GoBack"/>
      <w:bookmarkEnd w:id="0"/>
      <w:r>
        <w:rPr>
          <w:rFonts w:ascii="楷体" w:eastAsia="楷体" w:hAnsi="楷体"/>
          <w:sz w:val="28"/>
          <w:szCs w:val="28"/>
        </w:rPr>
        <w:t>输出地址在</w:t>
      </w:r>
      <w:r>
        <w:rPr>
          <w:rFonts w:ascii="楷体" w:eastAsia="楷体" w:hAnsi="楷体" w:hint="eastAsia"/>
          <w:sz w:val="28"/>
          <w:szCs w:val="28"/>
        </w:rPr>
        <w:t>P</w:t>
      </w:r>
      <w:r>
        <w:rPr>
          <w:rFonts w:ascii="楷体" w:eastAsia="楷体" w:hAnsi="楷体"/>
          <w:sz w:val="28"/>
          <w:szCs w:val="28"/>
        </w:rPr>
        <w:t>age190</w:t>
      </w:r>
      <w:r>
        <w:rPr>
          <w:rFonts w:ascii="楷体" w:eastAsia="楷体" w:hAnsi="楷体" w:hint="eastAsia"/>
          <w:sz w:val="28"/>
          <w:szCs w:val="28"/>
        </w:rPr>
        <w:t>下</w:t>
      </w:r>
      <w:r>
        <w:rPr>
          <w:rFonts w:ascii="楷体" w:eastAsia="楷体" w:hAnsi="楷体"/>
          <w:sz w:val="28"/>
          <w:szCs w:val="28"/>
        </w:rPr>
        <w:t>，</w:t>
      </w:r>
    </w:p>
    <w:sectPr w:rsidR="00923CA5" w:rsidRPr="00977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77F" w:rsidRDefault="0068677F" w:rsidP="0097794C">
      <w:r>
        <w:separator/>
      </w:r>
    </w:p>
  </w:endnote>
  <w:endnote w:type="continuationSeparator" w:id="0">
    <w:p w:rsidR="0068677F" w:rsidRDefault="0068677F" w:rsidP="0097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77F" w:rsidRDefault="0068677F" w:rsidP="0097794C">
      <w:r>
        <w:separator/>
      </w:r>
    </w:p>
  </w:footnote>
  <w:footnote w:type="continuationSeparator" w:id="0">
    <w:p w:rsidR="0068677F" w:rsidRDefault="0068677F" w:rsidP="00977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13FDD"/>
    <w:multiLevelType w:val="hybridMultilevel"/>
    <w:tmpl w:val="099282D4"/>
    <w:lvl w:ilvl="0" w:tplc="9FCA8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73C"/>
    <w:rsid w:val="002424FA"/>
    <w:rsid w:val="00481815"/>
    <w:rsid w:val="005D2C11"/>
    <w:rsid w:val="0068677F"/>
    <w:rsid w:val="00760049"/>
    <w:rsid w:val="00923CA5"/>
    <w:rsid w:val="0097794C"/>
    <w:rsid w:val="00BC2AD3"/>
    <w:rsid w:val="00F7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D1E516-2241-4DD4-8C79-D6A0C7D9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7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79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7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794C"/>
    <w:rPr>
      <w:sz w:val="18"/>
      <w:szCs w:val="18"/>
    </w:rPr>
  </w:style>
  <w:style w:type="paragraph" w:styleId="a5">
    <w:name w:val="List Paragraph"/>
    <w:basedOn w:val="a"/>
    <w:uiPriority w:val="34"/>
    <w:qFormat/>
    <w:rsid w:val="009779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8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2018-12-18T06:46:00Z</dcterms:created>
  <dcterms:modified xsi:type="dcterms:W3CDTF">2018-12-18T08:29:00Z</dcterms:modified>
</cp:coreProperties>
</file>